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56" w:rsidRPr="00AA0EEA" w:rsidRDefault="00F11B56" w:rsidP="00AA0E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0EEA">
        <w:rPr>
          <w:rFonts w:ascii="Times New Roman" w:hAnsi="Times New Roman" w:cs="Times New Roman"/>
          <w:b/>
          <w:sz w:val="32"/>
          <w:szCs w:val="32"/>
        </w:rPr>
        <w:t>Домашняя работа по теме «</w:t>
      </w:r>
      <w:r w:rsidR="00B75E5C" w:rsidRPr="00AA0EEA">
        <w:rPr>
          <w:rFonts w:ascii="Times New Roman" w:hAnsi="Times New Roman" w:cs="Times New Roman"/>
          <w:b/>
          <w:sz w:val="32"/>
          <w:szCs w:val="32"/>
        </w:rPr>
        <w:t>ПМВ</w:t>
      </w:r>
      <w:r w:rsidRPr="00AA0EEA">
        <w:rPr>
          <w:rFonts w:ascii="Times New Roman" w:hAnsi="Times New Roman" w:cs="Times New Roman"/>
          <w:b/>
          <w:sz w:val="32"/>
          <w:szCs w:val="32"/>
        </w:rPr>
        <w:t>»</w:t>
      </w:r>
    </w:p>
    <w:p w:rsidR="00B75E5C" w:rsidRPr="00A81A0D" w:rsidRDefault="00A81A0D" w:rsidP="00E564C0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75A5D7BE">
            <wp:simplePos x="0" y="0"/>
            <wp:positionH relativeFrom="column">
              <wp:posOffset>1228725</wp:posOffset>
            </wp:positionH>
            <wp:positionV relativeFrom="paragraph">
              <wp:posOffset>300355</wp:posOffset>
            </wp:positionV>
            <wp:extent cx="4733925" cy="2078355"/>
            <wp:effectExtent l="0" t="0" r="9525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E5C" w:rsidRPr="00AA0E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соответствие.</w:t>
      </w:r>
    </w:p>
    <w:p w:rsidR="00B75E5C" w:rsidRPr="00AA0EEA" w:rsidRDefault="00B75E5C" w:rsidP="00E564C0">
      <w:pPr>
        <w:spacing w:line="240" w:lineRule="auto"/>
        <w:jc w:val="both"/>
        <w:rPr>
          <w:rFonts w:ascii="Times New Roman" w:hAnsi="Times New Roman" w:cs="Times New Roman"/>
          <w:color w:val="202124"/>
          <w:spacing w:val="5"/>
          <w:sz w:val="24"/>
          <w:szCs w:val="24"/>
          <w:shd w:val="clear" w:color="auto" w:fill="FFFFFF"/>
        </w:rPr>
      </w:pPr>
    </w:p>
    <w:p w:rsidR="00B75E5C" w:rsidRPr="00A81A0D" w:rsidRDefault="00A81A0D" w:rsidP="00E564C0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202124"/>
          <w:spacing w:val="5"/>
          <w:sz w:val="24"/>
          <w:szCs w:val="24"/>
          <w:shd w:val="clear" w:color="auto" w:fill="FFFFFF"/>
        </w:rPr>
      </w:pPr>
      <w:r w:rsidRPr="00AA0EEA">
        <w:rPr>
          <w:rFonts w:ascii="Times New Roman" w:hAnsi="Times New Roman" w:cs="Times New Roman"/>
          <w:noProof/>
          <w:color w:val="202124"/>
          <w:spacing w:val="5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791210</wp:posOffset>
            </wp:positionH>
            <wp:positionV relativeFrom="paragraph">
              <wp:posOffset>409575</wp:posOffset>
            </wp:positionV>
            <wp:extent cx="5622290" cy="1924050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202124"/>
          <w:spacing w:val="5"/>
          <w:sz w:val="24"/>
          <w:szCs w:val="24"/>
          <w:shd w:val="clear" w:color="auto" w:fill="FFFFFF"/>
        </w:rPr>
        <w:t xml:space="preserve">Установите соответствие </w:t>
      </w:r>
    </w:p>
    <w:p w:rsidR="00B75E5C" w:rsidRPr="00AA0EEA" w:rsidRDefault="00B75E5C" w:rsidP="00E564C0">
      <w:pPr>
        <w:spacing w:line="240" w:lineRule="auto"/>
        <w:jc w:val="both"/>
        <w:rPr>
          <w:rFonts w:ascii="Times New Roman" w:hAnsi="Times New Roman" w:cs="Times New Roman"/>
          <w:color w:val="202124"/>
          <w:spacing w:val="5"/>
          <w:sz w:val="24"/>
          <w:szCs w:val="24"/>
          <w:shd w:val="clear" w:color="auto" w:fill="FFFFFF"/>
        </w:rPr>
      </w:pPr>
    </w:p>
    <w:p w:rsidR="00B75E5C" w:rsidRPr="00A81A0D" w:rsidRDefault="00A81A0D" w:rsidP="00E564C0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E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406400</wp:posOffset>
            </wp:positionV>
            <wp:extent cx="7369641" cy="781050"/>
            <wp:effectExtent l="0" t="0" r="3175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641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E5C" w:rsidRPr="00A81A0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фамилию политического деятеля, выступившего с данным лозунгом (1914 г.)</w:t>
      </w:r>
    </w:p>
    <w:p w:rsidR="00B75E5C" w:rsidRPr="00A81A0D" w:rsidRDefault="00B75E5C" w:rsidP="00E564C0">
      <w:pPr>
        <w:pStyle w:val="a4"/>
        <w:numPr>
          <w:ilvl w:val="0"/>
          <w:numId w:val="16"/>
        </w:num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пропущенное слово (словосочетание).  </w:t>
      </w:r>
    </w:p>
    <w:p w:rsidR="0083672E" w:rsidRDefault="00A86408" w:rsidP="00E564C0">
      <w:p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0E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99EF45" wp14:editId="0E7CF573">
            <wp:extent cx="6972496" cy="9334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848" cy="94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72E" w:rsidRPr="0083672E" w:rsidRDefault="0083672E" w:rsidP="00E564C0">
      <w:p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1A0D" w:rsidRDefault="00A81A0D" w:rsidP="00E564C0">
      <w:pPr>
        <w:pStyle w:val="a4"/>
        <w:numPr>
          <w:ilvl w:val="0"/>
          <w:numId w:val="17"/>
        </w:num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карте</w:t>
      </w:r>
    </w:p>
    <w:p w:rsidR="0078651F" w:rsidRDefault="0078651F" w:rsidP="00E564C0">
      <w:pPr>
        <w:pStyle w:val="a4"/>
        <w:numPr>
          <w:ilvl w:val="0"/>
          <w:numId w:val="18"/>
        </w:num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пропу</w:t>
      </w:r>
      <w:proofErr w:type="gramStart"/>
      <w:r w:rsidRPr="00A81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пр</w:t>
      </w:r>
      <w:proofErr w:type="gramEnd"/>
      <w:r w:rsidRPr="00A81A0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едложении: «Линия фронта, обозначенная на схеме цифрой «2»,установилась в ходе масштабного наступления немецких войск в тысяча девятьсот _________году». Ответ запишите словом (сочетанием слов).</w:t>
      </w:r>
    </w:p>
    <w:p w:rsidR="00A81A0D" w:rsidRPr="00A81A0D" w:rsidRDefault="00A81A0D" w:rsidP="00E564C0">
      <w:pPr>
        <w:pStyle w:val="a4"/>
        <w:numPr>
          <w:ilvl w:val="0"/>
          <w:numId w:val="18"/>
        </w:num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0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название, которое в период событий, отображённых на схеме, носил город, обозначенный цифрой «4».</w:t>
      </w:r>
    </w:p>
    <w:p w:rsidR="00A81A0D" w:rsidRDefault="00A81A0D" w:rsidP="00E564C0">
      <w:pPr>
        <w:pStyle w:val="a4"/>
        <w:numPr>
          <w:ilvl w:val="0"/>
          <w:numId w:val="18"/>
        </w:num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пропуск в предложении: «Обозначенная на схеме переброска германо-австрийских войск в 1916 г. была следствием успешных действий российских армий под командованием генерала__________________</w:t>
      </w:r>
    </w:p>
    <w:p w:rsidR="00A81A0D" w:rsidRDefault="00A81A0D" w:rsidP="00E564C0">
      <w:pPr>
        <w:pStyle w:val="a4"/>
        <w:numPr>
          <w:ilvl w:val="0"/>
          <w:numId w:val="18"/>
        </w:num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утверждения:</w:t>
      </w:r>
    </w:p>
    <w:p w:rsidR="00A81A0D" w:rsidRPr="00AA0EEA" w:rsidRDefault="00A81A0D" w:rsidP="00E564C0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Цифрой «1» обозначена линия продвижения российских войск под командованием А. В. Самсонова и П. К. </w:t>
      </w:r>
      <w:proofErr w:type="spellStart"/>
      <w:r w:rsidRPr="00AA0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Ренненкампфа</w:t>
      </w:r>
      <w:proofErr w:type="spellEnd"/>
      <w:r w:rsidRPr="00AA0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A0D" w:rsidRPr="00AA0EEA" w:rsidRDefault="00A81A0D" w:rsidP="00E564C0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E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Цифрой «3» обозначена линия максимального продвижения германских войск вглубь российской территории в 1914—1918 гг.</w:t>
      </w:r>
    </w:p>
    <w:p w:rsidR="00A81A0D" w:rsidRPr="00AA0EEA" w:rsidRDefault="00A81A0D" w:rsidP="00E564C0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схеме обозначены все театры военных действий данной войны с участием российских войск.</w:t>
      </w:r>
    </w:p>
    <w:p w:rsidR="00A81A0D" w:rsidRPr="00AA0EEA" w:rsidRDefault="00A81A0D" w:rsidP="00E564C0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Союзниками России в войне, события которой отображены на данной схеме, были Румыния и Италия</w:t>
      </w:r>
    </w:p>
    <w:p w:rsidR="00A81A0D" w:rsidRPr="00AA0EEA" w:rsidRDefault="00A81A0D" w:rsidP="00E564C0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противники России в данной войне вступили в неё практически одновременно.</w:t>
      </w:r>
    </w:p>
    <w:p w:rsidR="0078651F" w:rsidRPr="00A81A0D" w:rsidRDefault="00A81A0D" w:rsidP="00E564C0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Германская армия в ходе данной войны должна была вести военные действия как востоке, так и на западе </w:t>
      </w:r>
    </w:p>
    <w:p w:rsidR="0078651F" w:rsidRPr="00AA0EEA" w:rsidRDefault="0078651F" w:rsidP="00E564C0">
      <w:p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5120" cy="5676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651F" w:rsidRPr="00475533" w:rsidRDefault="00475533" w:rsidP="004755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51F" w:rsidRP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p w:rsidR="00475533" w:rsidRDefault="00475533" w:rsidP="004755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75533" w:rsidSect="00CD2CDD"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475533" w:rsidRDefault="00475533" w:rsidP="00E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533" w:rsidRDefault="00475533" w:rsidP="00E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51F" w:rsidRPr="0078651F" w:rsidRDefault="0078651F" w:rsidP="00E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</w:t>
      </w:r>
    </w:p>
    <w:p w:rsidR="0078651F" w:rsidRPr="0078651F" w:rsidRDefault="0078651F" w:rsidP="00E56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присоединение к России Казанского ханства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битва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Аустерлицем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Брусиловский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прорыв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взятие ханом Батыем г. Владимира</w:t>
      </w:r>
    </w:p>
    <w:p w:rsidR="00475533" w:rsidRDefault="00475533" w:rsidP="00E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533" w:rsidRDefault="00475533" w:rsidP="00E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533" w:rsidRDefault="00475533" w:rsidP="00E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533" w:rsidRDefault="00475533" w:rsidP="00E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51F" w:rsidRPr="0078651F" w:rsidRDefault="0078651F" w:rsidP="00E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</w:p>
    <w:p w:rsidR="00475533" w:rsidRDefault="0078651F" w:rsidP="00E56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75533" w:rsidSect="00475533">
          <w:type w:val="continuous"/>
          <w:pgSz w:w="11906" w:h="16838"/>
          <w:pgMar w:top="284" w:right="284" w:bottom="284" w:left="284" w:header="708" w:footer="708" w:gutter="0"/>
          <w:cols w:num="2" w:space="708"/>
          <w:docGrid w:linePitch="360"/>
        </w:sectPr>
      </w:pP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  1238 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  1378 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1552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  1805 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  1916 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  1943 </w:t>
      </w:r>
    </w:p>
    <w:p w:rsidR="0078651F" w:rsidRPr="0078651F" w:rsidRDefault="0078651F" w:rsidP="00E56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</w:p>
    <w:p w:rsidR="0078651F" w:rsidRPr="00475533" w:rsidRDefault="00875199" w:rsidP="00475533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="00475533" w:rsidRP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становите соответствие </w:t>
      </w:r>
      <w:r w:rsidR="0078651F" w:rsidRP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5533" w:rsidRDefault="00475533" w:rsidP="00E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75533" w:rsidSect="00475533">
          <w:type w:val="continuous"/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78651F" w:rsidRPr="0078651F" w:rsidRDefault="0078651F" w:rsidP="00E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СОБЫТИЕ</w:t>
      </w:r>
    </w:p>
    <w:p w:rsidR="0078651F" w:rsidRPr="0078651F" w:rsidRDefault="0078651F" w:rsidP="0047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учреждение первых министе</w:t>
      </w:r>
      <w:proofErr w:type="gramStart"/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в Р</w:t>
      </w:r>
      <w:proofErr w:type="gramEnd"/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оссии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Брусиловский прорыв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битва на реке Сити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созыв первого Земского собора</w:t>
      </w:r>
    </w:p>
    <w:p w:rsidR="00475533" w:rsidRDefault="00475533" w:rsidP="00E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533" w:rsidRDefault="00475533" w:rsidP="00E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51F" w:rsidRPr="0078651F" w:rsidRDefault="0078651F" w:rsidP="00E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</w:t>
      </w:r>
    </w:p>
    <w:p w:rsidR="00475533" w:rsidRPr="00475533" w:rsidRDefault="0078651F" w:rsidP="004755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75533" w:rsidRPr="00475533" w:rsidSect="00475533">
          <w:type w:val="continuous"/>
          <w:pgSz w:w="11906" w:h="16838"/>
          <w:pgMar w:top="284" w:right="284" w:bottom="284" w:left="284" w:header="708" w:footer="708" w:gutter="0"/>
          <w:cols w:num="2" w:space="708"/>
          <w:docGrid w:linePitch="360"/>
        </w:sectPr>
      </w:pP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1174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  1238 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  1549 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  1802 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  1905 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6)  1916</w:t>
      </w:r>
    </w:p>
    <w:p w:rsidR="0078651F" w:rsidRPr="0078651F" w:rsidRDefault="0078651F" w:rsidP="00E56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51F" w:rsidRPr="00475533" w:rsidRDefault="0078651F" w:rsidP="00475533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p w:rsidR="00875199" w:rsidRDefault="00875199" w:rsidP="004755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75199" w:rsidSect="00475533">
          <w:type w:val="continuous"/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78651F" w:rsidRPr="0078651F" w:rsidRDefault="0078651F" w:rsidP="00E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СОБЫТИЕ</w:t>
      </w:r>
    </w:p>
    <w:p w:rsidR="0078651F" w:rsidRPr="0078651F" w:rsidRDefault="0078651F" w:rsidP="0047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87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Убийство Франца Фердинанда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87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Брестский мир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«Брусиловский прорыв»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5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Портсмутский</w:t>
      </w:r>
      <w:proofErr w:type="spellEnd"/>
      <w:r w:rsidR="0087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</w:t>
      </w:r>
    </w:p>
    <w:p w:rsidR="00475533" w:rsidRDefault="00475533" w:rsidP="00E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533" w:rsidRDefault="00475533" w:rsidP="00E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99" w:rsidRDefault="0078651F" w:rsidP="0087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</w:t>
      </w:r>
    </w:p>
    <w:p w:rsidR="00875199" w:rsidRDefault="00875199" w:rsidP="0087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533" w:rsidRDefault="0078651F" w:rsidP="0087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75533" w:rsidSect="00475533">
          <w:type w:val="continuous"/>
          <w:pgSz w:w="11906" w:h="16838"/>
          <w:pgMar w:top="284" w:right="284" w:bottom="284" w:left="284" w:header="708" w:footer="708" w:gutter="0"/>
          <w:cols w:num="2" w:space="708"/>
          <w:docGrid w:linePitch="360"/>
        </w:sectPr>
      </w:pP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1</w:t>
      </w:r>
      <w:r w:rsidR="00875199">
        <w:rPr>
          <w:rFonts w:ascii="Times New Roman" w:eastAsia="Times New Roman" w:hAnsi="Times New Roman" w:cs="Times New Roman"/>
          <w:sz w:val="24"/>
          <w:szCs w:val="24"/>
          <w:lang w:eastAsia="ru-RU"/>
        </w:rPr>
        <w:t>905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1</w:t>
      </w:r>
      <w:r w:rsidR="00875199">
        <w:rPr>
          <w:rFonts w:ascii="Times New Roman" w:eastAsia="Times New Roman" w:hAnsi="Times New Roman" w:cs="Times New Roman"/>
          <w:sz w:val="24"/>
          <w:szCs w:val="24"/>
          <w:lang w:eastAsia="ru-RU"/>
        </w:rPr>
        <w:t>910</w:t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1</w:t>
      </w:r>
      <w:r w:rsidR="00875199">
        <w:rPr>
          <w:rFonts w:ascii="Times New Roman" w:eastAsia="Times New Roman" w:hAnsi="Times New Roman" w:cs="Times New Roman"/>
          <w:sz w:val="24"/>
          <w:szCs w:val="24"/>
          <w:lang w:eastAsia="ru-RU"/>
        </w:rPr>
        <w:t>919</w:t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1</w:t>
      </w:r>
      <w:r w:rsidR="00875199">
        <w:rPr>
          <w:rFonts w:ascii="Times New Roman" w:eastAsia="Times New Roman" w:hAnsi="Times New Roman" w:cs="Times New Roman"/>
          <w:sz w:val="24"/>
          <w:szCs w:val="24"/>
          <w:lang w:eastAsia="ru-RU"/>
        </w:rPr>
        <w:t>914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</w:t>
      </w:r>
      <w:r w:rsidR="00875199">
        <w:rPr>
          <w:rFonts w:ascii="Times New Roman" w:eastAsia="Times New Roman" w:hAnsi="Times New Roman" w:cs="Times New Roman"/>
          <w:sz w:val="24"/>
          <w:szCs w:val="24"/>
          <w:lang w:eastAsia="ru-RU"/>
        </w:rPr>
        <w:t>1918</w:t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6)  1916</w:t>
      </w:r>
    </w:p>
    <w:p w:rsidR="0078651F" w:rsidRPr="00875199" w:rsidRDefault="0078651F" w:rsidP="00875199">
      <w:pPr>
        <w:pStyle w:val="a4"/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p w:rsidR="0078651F" w:rsidRPr="0078651F" w:rsidRDefault="0078651F" w:rsidP="00875199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5199" w:rsidRDefault="00875199" w:rsidP="00E564C0">
      <w:p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75199" w:rsidSect="00475533">
          <w:type w:val="continuous"/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78651F" w:rsidRPr="0078651F" w:rsidRDefault="0078651F" w:rsidP="00E564C0">
      <w:p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СОБЫТИЕ</w:t>
      </w:r>
    </w:p>
    <w:p w:rsidR="0078651F" w:rsidRPr="0078651F" w:rsidRDefault="0078651F" w:rsidP="00875199">
      <w:pPr>
        <w:tabs>
          <w:tab w:val="left" w:pos="70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издание Манифеста о вольности дворянской</w:t>
      </w:r>
      <w:r w:rsidR="0087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избрание на престол династии Романовых</w:t>
      </w:r>
      <w:r w:rsidR="0087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87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Взятие Эрзерума и Трапезунда</w:t>
      </w:r>
      <w:r w:rsidR="0087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87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Версальский договор</w:t>
      </w:r>
    </w:p>
    <w:p w:rsidR="00875199" w:rsidRDefault="00875199" w:rsidP="00E564C0">
      <w:p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99" w:rsidRDefault="00875199" w:rsidP="00E564C0">
      <w:p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51F" w:rsidRPr="0078651F" w:rsidRDefault="0078651F" w:rsidP="00E564C0">
      <w:p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</w:t>
      </w:r>
    </w:p>
    <w:p w:rsidR="00875199" w:rsidRDefault="0078651F" w:rsidP="00E564C0">
      <w:p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75199" w:rsidSect="00875199">
          <w:type w:val="continuous"/>
          <w:pgSz w:w="11906" w:h="16838"/>
          <w:pgMar w:top="284" w:right="284" w:bottom="284" w:left="284" w:header="708" w:footer="708" w:gutter="0"/>
          <w:cols w:num="2" w:space="708"/>
          <w:docGrid w:linePitch="360"/>
        </w:sectPr>
      </w:pP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1485</w:t>
      </w:r>
      <w:r w:rsidR="0087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</w:t>
      </w:r>
      <w:r w:rsidR="004974BF">
        <w:rPr>
          <w:rFonts w:ascii="Times New Roman" w:eastAsia="Times New Roman" w:hAnsi="Times New Roman" w:cs="Times New Roman"/>
          <w:sz w:val="24"/>
          <w:szCs w:val="24"/>
          <w:lang w:eastAsia="ru-RU"/>
        </w:rPr>
        <w:t>1919</w:t>
      </w:r>
      <w:r w:rsidR="0087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  1613 </w:t>
      </w:r>
      <w:r w:rsidR="0087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  1762 </w:t>
      </w:r>
      <w:r w:rsidR="0087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  1861 </w:t>
      </w:r>
      <w:r w:rsidR="0087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  1916 </w:t>
      </w:r>
    </w:p>
    <w:p w:rsidR="0078651F" w:rsidRPr="0078651F" w:rsidRDefault="0078651F" w:rsidP="00E564C0">
      <w:p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E120B" w:rsidRPr="004974BF" w:rsidRDefault="00AE120B" w:rsidP="00E564C0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4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фамилиями военачальников и названиями войн, в которых они прославились: к каждому позиции первого столбца подберите соответствующую позицию второго столбца.</w:t>
      </w:r>
    </w:p>
    <w:p w:rsidR="004974BF" w:rsidRDefault="004974BF" w:rsidP="00E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974BF" w:rsidSect="00475533">
          <w:type w:val="continuous"/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AE120B" w:rsidRPr="00AE120B" w:rsidRDefault="00AE120B" w:rsidP="00E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ВОЕНАЧАЛЬНИКИ</w:t>
      </w:r>
    </w:p>
    <w:p w:rsidR="00AE120B" w:rsidRPr="00AE120B" w:rsidRDefault="00AE120B" w:rsidP="00E56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0B">
        <w:rPr>
          <w:rFonts w:ascii="Times New Roman" w:eastAsia="Times New Roman" w:hAnsi="Times New Roman" w:cs="Times New Roman"/>
          <w:sz w:val="24"/>
          <w:szCs w:val="24"/>
          <w:lang w:eastAsia="ru-RU"/>
        </w:rPr>
        <w:t>A)  А. А. Брусилов</w:t>
      </w:r>
      <w:r w:rsidR="00497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120B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М. Д. Скобелев</w:t>
      </w:r>
      <w:r w:rsidR="00497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120B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П. С. Нахимов</w:t>
      </w:r>
      <w:r w:rsidR="00497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120B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А. В. Суворов</w:t>
      </w:r>
    </w:p>
    <w:p w:rsidR="004974BF" w:rsidRDefault="004974BF" w:rsidP="00E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20B" w:rsidRPr="00AE120B" w:rsidRDefault="00AE120B" w:rsidP="00E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НАЗВАНИЕ ВОЙН</w:t>
      </w:r>
    </w:p>
    <w:p w:rsidR="004974BF" w:rsidRDefault="00AE120B" w:rsidP="00497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974BF" w:rsidSect="004974BF">
          <w:type w:val="continuous"/>
          <w:pgSz w:w="11906" w:h="16838"/>
          <w:pgMar w:top="284" w:right="284" w:bottom="284" w:left="284" w:header="708" w:footer="708" w:gutter="0"/>
          <w:cols w:num="2" w:space="708"/>
          <w:docGrid w:linePitch="360"/>
        </w:sectPr>
      </w:pPr>
      <w:r w:rsidRPr="00AE120B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Русско-турецкая война 1768−1774 гг.</w:t>
      </w:r>
      <w:r w:rsidR="00497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120B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Отечественная война 1812 г.</w:t>
      </w:r>
      <w:r w:rsidR="00497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120B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Крымская война</w:t>
      </w:r>
      <w:r w:rsidR="00497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120B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Русско-турецкая война 1877−1878 гг.</w:t>
      </w:r>
      <w:r w:rsidR="00497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120B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Первая мировая война</w:t>
      </w:r>
    </w:p>
    <w:p w:rsidR="004974BF" w:rsidRPr="004974BF" w:rsidRDefault="004974BF" w:rsidP="00497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4BF" w:rsidRDefault="004974BF" w:rsidP="00497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4BF" w:rsidRPr="004974BF" w:rsidRDefault="004974BF" w:rsidP="00497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DE" w:rsidRPr="004974BF" w:rsidRDefault="00C644DE" w:rsidP="004974BF">
      <w:pPr>
        <w:pStyle w:val="a4"/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Установите соответствие между государственными деятелями начала XX в. и их деятельностью.</w:t>
      </w:r>
    </w:p>
    <w:p w:rsidR="00C644DE" w:rsidRPr="00C644DE" w:rsidRDefault="00C644DE" w:rsidP="004974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74BF" w:rsidRDefault="004974BF" w:rsidP="00497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974BF" w:rsidSect="00475533">
          <w:type w:val="continuous"/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C644DE" w:rsidRPr="00C644DE" w:rsidRDefault="00C644DE" w:rsidP="00497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ГОСУДАРСТВЕННЫЕ ДЕЯТЕЛИ</w:t>
      </w:r>
    </w:p>
    <w:p w:rsidR="00C644DE" w:rsidRPr="00C644DE" w:rsidRDefault="00C644DE" w:rsidP="00497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DE">
        <w:rPr>
          <w:rFonts w:ascii="Times New Roman" w:eastAsia="Times New Roman" w:hAnsi="Times New Roman" w:cs="Times New Roman"/>
          <w:sz w:val="24"/>
          <w:szCs w:val="24"/>
          <w:lang w:eastAsia="ru-RU"/>
        </w:rPr>
        <w:t>A)  великий князь Николай Николаевич</w:t>
      </w:r>
      <w:r w:rsidR="00497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44DE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</w:t>
      </w:r>
      <w:r w:rsidR="004974BF">
        <w:rPr>
          <w:rFonts w:ascii="Times New Roman" w:eastAsia="Times New Roman" w:hAnsi="Times New Roman" w:cs="Times New Roman"/>
          <w:sz w:val="24"/>
          <w:szCs w:val="24"/>
          <w:lang w:eastAsia="ru-RU"/>
        </w:rPr>
        <w:t>Н. П. Милюков</w:t>
      </w:r>
      <w:r w:rsidR="00497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44DE">
        <w:rPr>
          <w:rFonts w:ascii="Times New Roman" w:eastAsia="Times New Roman" w:hAnsi="Times New Roman" w:cs="Times New Roman"/>
          <w:sz w:val="24"/>
          <w:szCs w:val="24"/>
          <w:lang w:eastAsia="ru-RU"/>
        </w:rPr>
        <w:t>B)  С. В. Зубатов</w:t>
      </w:r>
      <w:r w:rsidR="00497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44DE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П. А. Столыпин</w:t>
      </w:r>
    </w:p>
    <w:p w:rsidR="004974BF" w:rsidRDefault="004974BF" w:rsidP="00497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4BF" w:rsidRDefault="004974BF" w:rsidP="00497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4BF" w:rsidRDefault="004974BF" w:rsidP="00497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4BF" w:rsidRDefault="004974BF" w:rsidP="00497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4BF" w:rsidRDefault="004974BF" w:rsidP="00497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DE" w:rsidRPr="00C644DE" w:rsidRDefault="00C644DE" w:rsidP="00497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</w:t>
      </w:r>
    </w:p>
    <w:p w:rsidR="004974BF" w:rsidRDefault="00C644DE" w:rsidP="009F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974BF" w:rsidSect="004974BF">
          <w:type w:val="continuous"/>
          <w:pgSz w:w="11906" w:h="16838"/>
          <w:pgMar w:top="284" w:right="284" w:bottom="284" w:left="284" w:header="708" w:footer="708" w:gutter="0"/>
          <w:cols w:num="2" w:space="708"/>
          <w:docGrid w:linePitch="360"/>
        </w:sectPr>
      </w:pPr>
      <w:r w:rsidRPr="00C644DE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создание рабочих организаций, подконтрольных полиции</w:t>
      </w:r>
      <w:r w:rsidR="00497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44DE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</w:t>
      </w:r>
      <w:r w:rsidR="004974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«Прогрессивным блоком» в Государственной Думе</w:t>
      </w:r>
      <w:r w:rsidR="00497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44DE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руководство правительством в годы Первой мировой войны</w:t>
      </w:r>
      <w:r w:rsidR="00497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44DE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руководство армией в годы Первой мировой войны</w:t>
      </w:r>
      <w:r w:rsidR="00497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44DE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подготовка Указа о праве крестьян выходить из общины с наделом</w:t>
      </w:r>
    </w:p>
    <w:p w:rsidR="00C644DE" w:rsidRPr="00C644DE" w:rsidRDefault="00C644DE" w:rsidP="00E56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40" w:rsidRPr="0093138D" w:rsidRDefault="00E92940" w:rsidP="0093138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 отрывок из выступления политического деятеля.</w:t>
      </w:r>
    </w:p>
    <w:p w:rsidR="00E92940" w:rsidRPr="00E92940" w:rsidRDefault="00E92940" w:rsidP="00E56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«Господа члены Государственной Думы, я соглашусь с тезисом предыдущего оратора, члена Государственной Думы Милюкова, что мы вступаем в критический период трёхлетних боёв… </w:t>
      </w:r>
    </w:p>
    <w:p w:rsidR="00E92940" w:rsidRPr="00E92940" w:rsidRDefault="00E92940" w:rsidP="00E56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Военный кризис вступил в свою последнюю фазу решительного столкновения, и попытками, которые делает и будет делать демократия всей Европы, оставшаяся трезвой и не поддавшаяся кровавому урагану, она бессильна остановить этот вихрь, в который с безумством бросились все правящие классы Европы. Но, господа, этот кризис, этот последний акт, в который вступает кровавая трагедия, исход этого акта ещё не предрешён. Силы истощаются, но истощаются у всех, и прежде чем быть уверенным в исходе и думать, что мы можем без конца, беспредельно продолжать расточать народную кровь, народное имущество, вы должны, господа, более глубоко и с большим сознанием вашей политической, я бы сказал, человеческой ответственности взглянуть в глубину вашей политической совести. Вы должны спросить себя: за эти три года вы, беспрестанно провозглашающие с этой кафедры «победу во что бы то ни стало» и торжество России во что бы то ни стало, вы, призывавшие всех к единению и союзу всех живых сил страны, с какими результатами и с чем идёте вы на этот последний суд истории, на эту последнюю, открывающуюся перед нами весеннюю и летнюю кампании, когда новые и небывалые до сих пор ещё потоки крови прольются по всей Европе?»</w:t>
      </w:r>
    </w:p>
    <w:p w:rsidR="00E92940" w:rsidRPr="00E92940" w:rsidRDefault="00E92940" w:rsidP="00E56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отрывок и знания по истории, выберите в приведённом списке верные суждения. </w:t>
      </w:r>
    </w:p>
    <w:p w:rsidR="00E92940" w:rsidRPr="00E92940" w:rsidRDefault="00E92940" w:rsidP="00E56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0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Данное выступление относится к 1915 г.</w:t>
      </w:r>
    </w:p>
    <w:p w:rsidR="00E92940" w:rsidRPr="00E92940" w:rsidRDefault="00E92940" w:rsidP="00E56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0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В войне, о ходе которой идёт речь в отрывке, Франция была союзницей России.</w:t>
      </w:r>
    </w:p>
    <w:p w:rsidR="00E92940" w:rsidRPr="00E92940" w:rsidRDefault="00E92940" w:rsidP="00E56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0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Автор выступления считает, что решающие события войны уже позади.</w:t>
      </w:r>
    </w:p>
    <w:p w:rsidR="00E92940" w:rsidRPr="00E92940" w:rsidRDefault="00E92940" w:rsidP="00E56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0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Автор упоминает в своём выступлении лидера партии кадетов.</w:t>
      </w:r>
    </w:p>
    <w:p w:rsidR="00E92940" w:rsidRPr="00E92940" w:rsidRDefault="00E92940" w:rsidP="00E56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0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Автор заявляет, что результат будущего этапа войны предрешён.</w:t>
      </w:r>
    </w:p>
    <w:p w:rsidR="00E92940" w:rsidRPr="00E92940" w:rsidRDefault="00E92940" w:rsidP="00E56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0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Россия вышла из войны, о ходе которой идёт речь в отрывке, подписав Брест-Литовский мирный договор. </w:t>
      </w:r>
    </w:p>
    <w:p w:rsidR="009C7B68" w:rsidRPr="0093138D" w:rsidRDefault="009C7B68" w:rsidP="0093138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Прочтите отрывок из воспоминаний генерала и назовите его. </w:t>
      </w:r>
    </w:p>
    <w:p w:rsidR="009C7B68" w:rsidRPr="009C7B68" w:rsidRDefault="009C7B68" w:rsidP="00E56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68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бы я гнался только за своей собственной славой, то я должен был бы быть спокойным и довольным таким оборотом действий 1916 года, ибо по всему миру пронеслась весть о "[моём] наступлении". Вся Россия ликовала... Что касается меня, то я как воин, всю свою жизнь изучавший военную науку, мучился тем, что грандиозная победоносная операция, которая могла осуществиться при надлежащем образе действий нашего верховного главнокомандования в 1916 году, была непростительно упущена».</w:t>
      </w:r>
    </w:p>
    <w:p w:rsidR="009C7B68" w:rsidRPr="009C7B68" w:rsidRDefault="009C7B68" w:rsidP="00E56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C7B68" w:rsidRPr="009C7B68" w:rsidRDefault="009C7B68" w:rsidP="00E56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68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П. С. Нахимов</w:t>
      </w:r>
      <w:r w:rsidR="0093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7B68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И. В. Гурко</w:t>
      </w:r>
      <w:r w:rsidR="0093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7B68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Л. Г. Корнилов</w:t>
      </w:r>
      <w:r w:rsidR="0093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7B68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А. А. Брусилов</w:t>
      </w:r>
    </w:p>
    <w:p w:rsidR="0093138D" w:rsidRPr="008E161F" w:rsidRDefault="0093138D" w:rsidP="008E161F">
      <w:pPr>
        <w:pStyle w:val="a4"/>
        <w:numPr>
          <w:ilvl w:val="0"/>
          <w:numId w:val="15"/>
        </w:numPr>
        <w:tabs>
          <w:tab w:val="left" w:pos="70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приведен список исторических терминов, все они, за исключением двух, относится к периоду Первой мировой войны</w:t>
      </w:r>
    </w:p>
    <w:p w:rsidR="008E161F" w:rsidRPr="009F17BA" w:rsidRDefault="0093138D" w:rsidP="0093138D">
      <w:pPr>
        <w:tabs>
          <w:tab w:val="left" w:pos="1360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F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Военно-промышленные комитеты 2) Продразверстка 3) Продналог 4) Топливный кризис 5) Столыпинские вагоны 6) «Прогрессивный блок»</w:t>
      </w:r>
    </w:p>
    <w:p w:rsidR="008E161F" w:rsidRPr="008E161F" w:rsidRDefault="008E161F" w:rsidP="008E161F">
      <w:pPr>
        <w:pStyle w:val="a4"/>
        <w:numPr>
          <w:ilvl w:val="0"/>
          <w:numId w:val="15"/>
        </w:numPr>
        <w:tabs>
          <w:tab w:val="left" w:pos="13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 отрывок из политической речи и укажите фамилию автора.</w:t>
      </w:r>
    </w:p>
    <w:p w:rsidR="008E161F" w:rsidRPr="008E161F" w:rsidRDefault="008E161F" w:rsidP="008E161F">
      <w:pPr>
        <w:tabs>
          <w:tab w:val="left" w:pos="13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61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«Какая, господа, разница, теперь, на 27-м месяце войны, разница, которую особенно замечаю я, проведший несколько месяцев этого времени за границей. Мы теперь перед новыми трудностями, и трудности эти не менее сложны и серьёзны, не менее глубоки, чем те, перед которыми мы стояли весной прошлого года. Правительству понадобились героические средства для того, чтобы бороться с общим расстройством народного хозяйства. Мы сами те же, что прежде. Мы те же на 27-м месяце войны,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какими были на 10-м и какими были на первом. Мы по-прежнему стремимся к полной победе, по-прежнему готовы нести необходимые жертвы и по-прежнему хотим поддерживать национальное единение. Но я скажу открыто: есть разница в положении. Мы потеряли веру в то, что эта власть может нас привести к победе... (голоса: "Верно"), ибо по отношению к этой власти и попытки исправления, и попытки улучшения, которые мы тут предпринимали, не оказались удачными. </w:t>
      </w:r>
    </w:p>
    <w:p w:rsidR="008E161F" w:rsidRPr="008E161F" w:rsidRDefault="008E161F" w:rsidP="008E161F">
      <w:pPr>
        <w:tabs>
          <w:tab w:val="left" w:pos="13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целый год ждете выступления Румынии, настаиваете на этом выступлении, а в решительную минуту у вас не оказывается ни войск, ни возможности быстро подвозить их по единственной узкоколейной дороге, и, таким образом, вы ещё раз упускаете благоприятный момент нанести решительный удар на Балканах, – как вы назовете это: глупостью или изменой? (голоса слева: "Одно и то же"). Когда, вопреки нашим неоднократным настаиваниям (…) намеренно тормозится дело, и попытка умного и честного министра решить, хотя бы в последнюю минуту, вопрос в благоприятном смысле кончается уходом этого министра и новой отсрочкой, а враг наш, наконец, пользуется нашим промедлением, – то это: глупость или измена? (голоса слева: "Измена"). Выбирайте любое. Последствия те же».</w:t>
      </w:r>
    </w:p>
    <w:p w:rsidR="00FC1BE6" w:rsidRPr="009F17BA" w:rsidRDefault="00FC1BE6" w:rsidP="00FC1BE6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Неудачи России в Первой мировой войне были вызваны</w:t>
      </w:r>
    </w:p>
    <w:p w:rsidR="00FC1BE6" w:rsidRPr="00FC1BE6" w:rsidRDefault="00FC1BE6" w:rsidP="00FC1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E6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международной поддержкой Германии</w:t>
      </w:r>
    </w:p>
    <w:p w:rsidR="00FC1BE6" w:rsidRPr="00FC1BE6" w:rsidRDefault="00FC1BE6" w:rsidP="00FC1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E6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кризисом в снабжении армии</w:t>
      </w:r>
    </w:p>
    <w:p w:rsidR="00FC1BE6" w:rsidRPr="00FC1BE6" w:rsidRDefault="00FC1BE6" w:rsidP="00FC1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E6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договором о взаимопомощи в случае военных действий с Сербией</w:t>
      </w:r>
    </w:p>
    <w:p w:rsidR="00FC1BE6" w:rsidRPr="00FC1BE6" w:rsidRDefault="00FC1BE6" w:rsidP="00FC1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E6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созданием Тройственного союза</w:t>
      </w:r>
    </w:p>
    <w:p w:rsidR="00FC1BE6" w:rsidRPr="009F17BA" w:rsidRDefault="00FC1BE6" w:rsidP="009F17BA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перечисленных событий произошло раньше других?</w:t>
      </w:r>
    </w:p>
    <w:p w:rsidR="00FC1BE6" w:rsidRPr="00FC1BE6" w:rsidRDefault="00FC1BE6" w:rsidP="00FC1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E6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начало Первой российской революции</w:t>
      </w:r>
    </w:p>
    <w:p w:rsidR="00FC1BE6" w:rsidRPr="00FC1BE6" w:rsidRDefault="00FC1BE6" w:rsidP="00FC1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E6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вступление России в Первую мировую войну</w:t>
      </w:r>
    </w:p>
    <w:p w:rsidR="008E161F" w:rsidRPr="009F17BA" w:rsidRDefault="00FC1BE6" w:rsidP="009F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E6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издание манифеста о законодательной Государственной думе</w:t>
      </w:r>
    </w:p>
    <w:p w:rsidR="00FC1BE6" w:rsidRPr="009F17BA" w:rsidRDefault="00FC1BE6" w:rsidP="009F17BA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имена русских полководцев и флотоводцев в хронологической последовательности их деятельности. Запишите цифры, которыми обозначены имена, в правильной последовательности в ответ.</w:t>
      </w:r>
    </w:p>
    <w:p w:rsidR="00FC1BE6" w:rsidRPr="00FC1BE6" w:rsidRDefault="00FC1BE6" w:rsidP="00FC1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BE6" w:rsidRPr="00FC1BE6" w:rsidRDefault="00FC1BE6" w:rsidP="00FC1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  Дмитрий Пожарский </w:t>
      </w:r>
    </w:p>
    <w:p w:rsidR="00FC1BE6" w:rsidRPr="00FC1BE6" w:rsidRDefault="00FC1BE6" w:rsidP="00FC1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  Алексей Ермолов </w:t>
      </w:r>
    </w:p>
    <w:p w:rsidR="00FC1BE6" w:rsidRPr="00FC1BE6" w:rsidRDefault="00FC1BE6" w:rsidP="00FC1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E6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Фёдор Ушаков</w:t>
      </w:r>
    </w:p>
    <w:p w:rsidR="00FC1BE6" w:rsidRPr="00FC1BE6" w:rsidRDefault="00FC1BE6" w:rsidP="00FC1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E6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Павел Нахимов</w:t>
      </w:r>
    </w:p>
    <w:p w:rsidR="00FC1BE6" w:rsidRPr="00FC1BE6" w:rsidRDefault="00FC1BE6" w:rsidP="00FC1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E6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Алексей Брусилов</w:t>
      </w:r>
    </w:p>
    <w:p w:rsidR="00FC1BE6" w:rsidRPr="009F17BA" w:rsidRDefault="009F17BA" w:rsidP="009F17BA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EE8EB69">
            <wp:simplePos x="0" y="0"/>
            <wp:positionH relativeFrom="column">
              <wp:posOffset>1557020</wp:posOffset>
            </wp:positionH>
            <wp:positionV relativeFrom="paragraph">
              <wp:posOffset>534035</wp:posOffset>
            </wp:positionV>
            <wp:extent cx="4069080" cy="2738755"/>
            <wp:effectExtent l="0" t="0" r="7620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273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BE6" w:rsidRPr="009F17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суждения о данной карикатуре являются верными? Выберите 2 суждения из пяти предложенных. Запишите в ответ цифры, под которыми они указаны.</w:t>
      </w:r>
    </w:p>
    <w:p w:rsidR="00FC1BE6" w:rsidRPr="00FC1BE6" w:rsidRDefault="00FC1BE6" w:rsidP="00FC1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E6">
        <w:rPr>
          <w:rFonts w:ascii="Times New Roman" w:eastAsia="Times New Roman" w:hAnsi="Times New Roman" w:cs="Times New Roman"/>
          <w:sz w:val="24"/>
          <w:szCs w:val="24"/>
          <w:lang w:eastAsia="ru-RU"/>
        </w:rPr>
        <w:t> 1)  Одним из последствий Первой мировой войны стал распад империи, которой посвящена данная карикатура.</w:t>
      </w:r>
    </w:p>
    <w:p w:rsidR="00FC1BE6" w:rsidRPr="00FC1BE6" w:rsidRDefault="00FC1BE6" w:rsidP="00FC1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E6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Россия никогда не подписывала международных договоров с империей, которой посвящена карикатура.</w:t>
      </w:r>
    </w:p>
    <w:p w:rsidR="00FC1BE6" w:rsidRPr="00FC1BE6" w:rsidRDefault="00FC1BE6" w:rsidP="00FC1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E6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Империя, которой посвящена карикатура, входила в Антанту.</w:t>
      </w:r>
    </w:p>
    <w:p w:rsidR="00FC1BE6" w:rsidRPr="00FC1BE6" w:rsidRDefault="00FC1BE6" w:rsidP="00FC1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E6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Во время Первой мировой войны русской армии удалось временно захватить часть территории империи, которой посвящена карикатура.</w:t>
      </w:r>
    </w:p>
    <w:p w:rsidR="00FC1BE6" w:rsidRPr="00FC1BE6" w:rsidRDefault="00FC1BE6" w:rsidP="00FC1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E6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В состав империи, которой посвящена карикатура, входила Пруссия.</w:t>
      </w:r>
    </w:p>
    <w:p w:rsidR="006E79EE" w:rsidRPr="006E79EE" w:rsidRDefault="006E79EE" w:rsidP="006E79EE">
      <w:pPr>
        <w:tabs>
          <w:tab w:val="left" w:pos="13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EE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Работа с текстом</w:t>
      </w:r>
    </w:p>
    <w:p w:rsidR="006E79EE" w:rsidRDefault="006E79EE" w:rsidP="006E79EE">
      <w:pPr>
        <w:pStyle w:val="a4"/>
        <w:numPr>
          <w:ilvl w:val="0"/>
          <w:numId w:val="19"/>
        </w:numPr>
        <w:tabs>
          <w:tab w:val="left" w:pos="13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году был издан данный манифест? Укажите название войны, о начале которой в нём говорится. Назовите монарха, издавшего этот манифест. </w:t>
      </w:r>
    </w:p>
    <w:p w:rsidR="006E79EE" w:rsidRDefault="006E79EE" w:rsidP="006E79EE">
      <w:pPr>
        <w:pStyle w:val="a4"/>
        <w:numPr>
          <w:ilvl w:val="0"/>
          <w:numId w:val="19"/>
        </w:numPr>
        <w:tabs>
          <w:tab w:val="left" w:pos="13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EE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каких действиях России, предпринятых ею перед началом этой войны, пишет автор манифеста? Укажите три действия.</w:t>
      </w:r>
    </w:p>
    <w:p w:rsidR="006E79EE" w:rsidRPr="006E79EE" w:rsidRDefault="006E79EE" w:rsidP="006E79EE">
      <w:pPr>
        <w:pStyle w:val="a4"/>
        <w:numPr>
          <w:ilvl w:val="0"/>
          <w:numId w:val="19"/>
        </w:numPr>
        <w:tabs>
          <w:tab w:val="left" w:pos="13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48263796"/>
      <w:r w:rsidRPr="006E79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особенности этой войны, отличающие её от предыдущих войн? Укажите три особенности.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1"/>
    <w:p w:rsidR="006E79EE" w:rsidRPr="006E79EE" w:rsidRDefault="006E79EE" w:rsidP="006E79EE">
      <w:pPr>
        <w:tabs>
          <w:tab w:val="left" w:pos="13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Отрывок из царского манифеста:</w:t>
      </w:r>
    </w:p>
    <w:p w:rsidR="006E79EE" w:rsidRPr="006E79EE" w:rsidRDefault="006E79EE" w:rsidP="006E79EE">
      <w:pPr>
        <w:tabs>
          <w:tab w:val="left" w:pos="13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E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«Объявляем всем верным Нашим подданным:</w:t>
      </w:r>
    </w:p>
    <w:p w:rsidR="006E79EE" w:rsidRPr="006E79EE" w:rsidRDefault="006E79EE" w:rsidP="006E79EE">
      <w:pPr>
        <w:tabs>
          <w:tab w:val="left" w:pos="13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Следуя историческим своим заветам, Россия, единая по вере и крови с славянскими народами, никогда не взирала на их судьбу безучастно. С полным единодушием и особою силою пробудились братские чувства русского народа к славянам в последние дни, когда Австро-Венгрия предъявила Сербии заведомо неприемлемые для Державного государства требования. Презрев уступчивый и миролюбивый ответ Сербского правительства, отвергнув доброжелательное посредничество России, Австрия поспешно перешла в вооружённое нападение, открыв бомбардировку беззащитного Белграда.</w:t>
      </w:r>
    </w:p>
    <w:p w:rsidR="006E79EE" w:rsidRPr="006E79EE" w:rsidRDefault="006E79EE" w:rsidP="006E79EE">
      <w:pPr>
        <w:tabs>
          <w:tab w:val="left" w:pos="13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Вынужденные в силу создавшихся условий принять необходимые меры предосторожности, Мы повелели привести армию и флот на военное положение, но, дорожа кровью и достоянием Наших подданных, прилагали все усилия к мирному исходу начавшихся переговоров. Среди дружественных сношений союзная Австрии Германия, вопреки Нашим надеждам на вековое доброе соседство и не внемля заверению Нашему, что принятые меры отнюдь не имеют враждебных ей целей, стала домогаться немедленной их отмены и, встретив отказ в этом требовании, внезапно объявила России войну.</w:t>
      </w:r>
    </w:p>
    <w:p w:rsidR="006E79EE" w:rsidRPr="006E79EE" w:rsidRDefault="006E79EE" w:rsidP="006E79EE">
      <w:pPr>
        <w:tabs>
          <w:tab w:val="left" w:pos="13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E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 предстоит уже не заступаться только за несправедливо обиженную родственную Нам страну, но оградить честь, достоинство, целость России и положение её среди Великих Держав.</w:t>
      </w:r>
    </w:p>
    <w:p w:rsidR="006E79EE" w:rsidRPr="006E79EE" w:rsidRDefault="006E79EE" w:rsidP="006E79EE">
      <w:pPr>
        <w:tabs>
          <w:tab w:val="left" w:pos="13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E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непоколебимо верим, что на защиту Русской Земли дружно и самоотверженно встанут все верные Наши подданные.</w:t>
      </w:r>
    </w:p>
    <w:p w:rsidR="006E79EE" w:rsidRPr="006E79EE" w:rsidRDefault="006E79EE" w:rsidP="006E79EE">
      <w:pPr>
        <w:tabs>
          <w:tab w:val="left" w:pos="13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грозный час испытания да будут забыты внутренние распри. Да укрепится ещё теснее единение Царя с Его народом, и да отразит Россия, поднявшаяся как один человек, дерзкий натиск врага.</w:t>
      </w:r>
    </w:p>
    <w:p w:rsidR="006E79EE" w:rsidRPr="006E79EE" w:rsidRDefault="006E79EE" w:rsidP="006E79EE">
      <w:pPr>
        <w:tabs>
          <w:tab w:val="left" w:pos="13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глубокою верою в правоту Нашего дела и смиренным упованием на Всемогущий Промысел, Мы молитвенно призываем на Святую Русь и доблестные войска Наши Божие благословение».</w:t>
      </w:r>
    </w:p>
    <w:p w:rsidR="00965A0E" w:rsidRPr="00965A0E" w:rsidRDefault="00965A0E" w:rsidP="00965A0E">
      <w:pPr>
        <w:pStyle w:val="a4"/>
        <w:numPr>
          <w:ilvl w:val="0"/>
          <w:numId w:val="20"/>
        </w:numPr>
        <w:tabs>
          <w:tab w:val="left" w:pos="13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48263834"/>
      <w:r w:rsidRPr="00965A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</w:t>
      </w:r>
    </w:p>
    <w:p w:rsidR="00965A0E" w:rsidRDefault="00965A0E" w:rsidP="00965A0E">
      <w:pPr>
        <w:pStyle w:val="leftmargin"/>
        <w:numPr>
          <w:ilvl w:val="0"/>
          <w:numId w:val="21"/>
        </w:numPr>
      </w:pPr>
      <w:r>
        <w:t>Напишите фамилию военачальника  — автора воспоминаний. Какой год пропущен в тексте? Укажите название войны, к которой относятся воспоминания.</w:t>
      </w:r>
    </w:p>
    <w:p w:rsidR="00CE4AC3" w:rsidRDefault="00CE4AC3" w:rsidP="00965A0E">
      <w:pPr>
        <w:pStyle w:val="leftmargin"/>
        <w:numPr>
          <w:ilvl w:val="0"/>
          <w:numId w:val="21"/>
        </w:numPr>
      </w:pPr>
      <w:r w:rsidRPr="00CE4AC3">
        <w:t>Укажите не менее четырёх называемых автором позитивных последствий действий возглавляемого им фронта. Какое главное объяснение недостаточности успеха наступления своего фронта для исхода войны приводит автор?</w:t>
      </w:r>
    </w:p>
    <w:p w:rsidR="00CE4AC3" w:rsidRDefault="00CE4AC3" w:rsidP="00965A0E">
      <w:pPr>
        <w:pStyle w:val="leftmargin"/>
        <w:numPr>
          <w:ilvl w:val="0"/>
          <w:numId w:val="21"/>
        </w:numPr>
      </w:pPr>
      <w:r w:rsidRPr="00CE4AC3">
        <w:t>На основе исторических знаний назовите не менее трёх примеров недостаточной подготовки России к войне, к событиям которой относятся воспоминания</w:t>
      </w:r>
      <w:r>
        <w:t xml:space="preserve"> </w:t>
      </w:r>
    </w:p>
    <w:p w:rsidR="00965A0E" w:rsidRDefault="00965A0E" w:rsidP="00965A0E">
      <w:pPr>
        <w:pStyle w:val="leftmargin"/>
      </w:pPr>
      <w:r>
        <w:t>Из воспоминаний военачальника:</w:t>
      </w:r>
    </w:p>
    <w:p w:rsidR="00965A0E" w:rsidRDefault="00965A0E" w:rsidP="00965A0E">
      <w:pPr>
        <w:pStyle w:val="leftmargin"/>
      </w:pPr>
      <w:r>
        <w:t>«Подводя итоги боевой работе Юго-Западного фронта в _____ году, необходимо признать следующее:</w:t>
      </w:r>
    </w:p>
    <w:p w:rsidR="00965A0E" w:rsidRDefault="00965A0E" w:rsidP="00965A0E">
      <w:pPr>
        <w:pStyle w:val="leftmargin"/>
        <w:ind w:firstLine="375"/>
        <w:jc w:val="both"/>
      </w:pPr>
      <w:r>
        <w:t xml:space="preserve">1.  По сравнению с надеждами, возлагавшимися на этот фронт весной ____ года, его наступление превзошло все ожидания. Он выполнил данную ему задачу  — спасти Италию от разгрома и выхода её из войны, а кроме того, облегчил положение французов и англичан на их фронте, заставил Румынию стать на нашу сторону и расстроил все планы и предположения </w:t>
      </w:r>
      <w:proofErr w:type="spellStart"/>
      <w:r>
        <w:t>австрогерманцев</w:t>
      </w:r>
      <w:proofErr w:type="spellEnd"/>
      <w:r>
        <w:t xml:space="preserve"> на этот год.</w:t>
      </w:r>
    </w:p>
    <w:p w:rsidR="00965A0E" w:rsidRDefault="00965A0E" w:rsidP="00965A0E">
      <w:pPr>
        <w:pStyle w:val="leftmargin"/>
        <w:ind w:firstLine="375"/>
        <w:jc w:val="both"/>
      </w:pPr>
      <w:r>
        <w:t xml:space="preserve">2.  Никаких стратегических результатов эта операция не дала, да и дать не могла, ибо решение военного совета 1 апреля ни в какой мере выполнено не было. Западный фронт главного удара так и не нанёс, а Северный фронт имел своим девизом знакомое нам с японской </w:t>
      </w:r>
      <w:proofErr w:type="spellStart"/>
      <w:r>
        <w:t>вoйны</w:t>
      </w:r>
      <w:proofErr w:type="spellEnd"/>
      <w:r>
        <w:t xml:space="preserve"> «терпение, терпение и терпение». Ставка, по моему убеждению, ни в какой мере не выполнила своего назначения управлять всей русской вооруженной силой и не только не управляла событиями, а события ею управляли, как ветер управляет колеблющимся тростником.</w:t>
      </w:r>
    </w:p>
    <w:p w:rsidR="00965A0E" w:rsidRDefault="00965A0E" w:rsidP="00965A0E">
      <w:pPr>
        <w:pStyle w:val="leftmargin"/>
        <w:ind w:firstLine="375"/>
        <w:jc w:val="both"/>
      </w:pPr>
      <w:r>
        <w:t>3.  По тем средствам, которые имелись у Юго-Западного фронта, он сделал всё, что мог, и большего выполнить был не в состоянии  — я, по крайней мере, не мог. Если бы вместо меня был военный гений вроде Юлия Цезаря или Наполеона, то, может быть, он сумел бы выполнить что-либо грандиозное, но таких претензий у меня не было и быть не могло.</w:t>
      </w:r>
    </w:p>
    <w:p w:rsidR="00965A0E" w:rsidRDefault="00965A0E" w:rsidP="00965A0E">
      <w:pPr>
        <w:pStyle w:val="leftmargin"/>
        <w:ind w:firstLine="375"/>
        <w:jc w:val="both"/>
      </w:pPr>
      <w:r>
        <w:t xml:space="preserve">4.  Меня некоторые специалисты упрекали, что я не устроил одного прорыва, к которому я мог бы сосредоточить большие резервы, а устроил несколько ударных групп, поэтому, при оказавшемся успехе, я якобы не мог развить победу в надлежащем размере. На это отвечу, что при прорыве в одном только месте у меня получился бы результат такой же, как у </w:t>
      </w:r>
      <w:proofErr w:type="spellStart"/>
      <w:r>
        <w:t>Эверта</w:t>
      </w:r>
      <w:proofErr w:type="spellEnd"/>
      <w:r>
        <w:t xml:space="preserve"> близ Барановичей...</w:t>
      </w:r>
    </w:p>
    <w:p w:rsidR="00965A0E" w:rsidRDefault="00965A0E" w:rsidP="00965A0E">
      <w:pPr>
        <w:pStyle w:val="leftmargin"/>
        <w:ind w:firstLine="375"/>
        <w:jc w:val="both"/>
      </w:pPr>
      <w:r>
        <w:t>В заключение скажу, что при таком способе управления Россия, очевидно, выиграть войну не могла, что мы неопровержимо и доказали на деле, а между тем счастье было так близко и так возможно!»</w:t>
      </w:r>
    </w:p>
    <w:bookmarkEnd w:id="2"/>
    <w:p w:rsidR="00021FE7" w:rsidRDefault="00021FE7" w:rsidP="00965A0E">
      <w:pPr>
        <w:pStyle w:val="leftmargin"/>
        <w:ind w:firstLine="375"/>
        <w:jc w:val="both"/>
      </w:pPr>
    </w:p>
    <w:p w:rsidR="00965A0E" w:rsidRDefault="00021FE7" w:rsidP="00021FE7">
      <w:pPr>
        <w:pStyle w:val="a4"/>
        <w:numPr>
          <w:ilvl w:val="0"/>
          <w:numId w:val="20"/>
        </w:numPr>
        <w:tabs>
          <w:tab w:val="left" w:pos="13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00AF472">
            <wp:simplePos x="0" y="0"/>
            <wp:positionH relativeFrom="column">
              <wp:posOffset>323215</wp:posOffset>
            </wp:positionH>
            <wp:positionV relativeFrom="paragraph">
              <wp:posOffset>304800</wp:posOffset>
            </wp:positionV>
            <wp:extent cx="6553835" cy="989647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9" r="50462"/>
                    <a:stretch/>
                  </pic:blipFill>
                  <pic:spPr bwMode="auto">
                    <a:xfrm>
                      <a:off x="0" y="0"/>
                      <a:ext cx="6553835" cy="989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картой</w:t>
      </w:r>
    </w:p>
    <w:p w:rsidR="00021FE7" w:rsidRPr="00021FE7" w:rsidRDefault="00021FE7" w:rsidP="00021FE7">
      <w:pPr>
        <w:tabs>
          <w:tab w:val="left" w:pos="13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F15D9AD" wp14:editId="5F5D4491">
            <wp:extent cx="6977542" cy="6067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14" t="381" r="6722" b="50051"/>
                    <a:stretch/>
                  </pic:blipFill>
                  <pic:spPr bwMode="auto">
                    <a:xfrm>
                      <a:off x="0" y="0"/>
                      <a:ext cx="6986055" cy="607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21FE7" w:rsidRPr="00021FE7" w:rsidSect="00475533">
      <w:type w:val="continuous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97" w:rsidRDefault="00FE7597" w:rsidP="0078651F">
      <w:pPr>
        <w:spacing w:after="0" w:line="240" w:lineRule="auto"/>
      </w:pPr>
      <w:r>
        <w:separator/>
      </w:r>
    </w:p>
  </w:endnote>
  <w:endnote w:type="continuationSeparator" w:id="0">
    <w:p w:rsidR="00FE7597" w:rsidRDefault="00FE7597" w:rsidP="0078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97" w:rsidRDefault="00FE7597" w:rsidP="0078651F">
      <w:pPr>
        <w:spacing w:after="0" w:line="240" w:lineRule="auto"/>
      </w:pPr>
      <w:r>
        <w:separator/>
      </w:r>
    </w:p>
  </w:footnote>
  <w:footnote w:type="continuationSeparator" w:id="0">
    <w:p w:rsidR="00FE7597" w:rsidRDefault="00FE7597" w:rsidP="00786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408"/>
    <w:multiLevelType w:val="hybridMultilevel"/>
    <w:tmpl w:val="21064D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F0B9D"/>
    <w:multiLevelType w:val="hybridMultilevel"/>
    <w:tmpl w:val="699CF7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99" w:hanging="360"/>
      </w:pPr>
    </w:lvl>
    <w:lvl w:ilvl="2" w:tplc="0419001B" w:tentative="1">
      <w:start w:val="1"/>
      <w:numFmt w:val="lowerRoman"/>
      <w:lvlText w:val="%3."/>
      <w:lvlJc w:val="right"/>
      <w:pPr>
        <w:ind w:left="2819" w:hanging="180"/>
      </w:pPr>
    </w:lvl>
    <w:lvl w:ilvl="3" w:tplc="0419000F" w:tentative="1">
      <w:start w:val="1"/>
      <w:numFmt w:val="decimal"/>
      <w:lvlText w:val="%4."/>
      <w:lvlJc w:val="left"/>
      <w:pPr>
        <w:ind w:left="3539" w:hanging="360"/>
      </w:pPr>
    </w:lvl>
    <w:lvl w:ilvl="4" w:tplc="04190019" w:tentative="1">
      <w:start w:val="1"/>
      <w:numFmt w:val="lowerLetter"/>
      <w:lvlText w:val="%5."/>
      <w:lvlJc w:val="left"/>
      <w:pPr>
        <w:ind w:left="4259" w:hanging="360"/>
      </w:pPr>
    </w:lvl>
    <w:lvl w:ilvl="5" w:tplc="0419001B" w:tentative="1">
      <w:start w:val="1"/>
      <w:numFmt w:val="lowerRoman"/>
      <w:lvlText w:val="%6."/>
      <w:lvlJc w:val="right"/>
      <w:pPr>
        <w:ind w:left="4979" w:hanging="180"/>
      </w:pPr>
    </w:lvl>
    <w:lvl w:ilvl="6" w:tplc="0419000F" w:tentative="1">
      <w:start w:val="1"/>
      <w:numFmt w:val="decimal"/>
      <w:lvlText w:val="%7."/>
      <w:lvlJc w:val="left"/>
      <w:pPr>
        <w:ind w:left="5699" w:hanging="360"/>
      </w:pPr>
    </w:lvl>
    <w:lvl w:ilvl="7" w:tplc="04190019" w:tentative="1">
      <w:start w:val="1"/>
      <w:numFmt w:val="lowerLetter"/>
      <w:lvlText w:val="%8."/>
      <w:lvlJc w:val="left"/>
      <w:pPr>
        <w:ind w:left="6419" w:hanging="360"/>
      </w:pPr>
    </w:lvl>
    <w:lvl w:ilvl="8" w:tplc="0419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">
    <w:nsid w:val="16211736"/>
    <w:multiLevelType w:val="hybridMultilevel"/>
    <w:tmpl w:val="5F04839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163361B7"/>
    <w:multiLevelType w:val="hybridMultilevel"/>
    <w:tmpl w:val="0BFAEDE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2F71E2"/>
    <w:multiLevelType w:val="hybridMultilevel"/>
    <w:tmpl w:val="11F67A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D0AAD"/>
    <w:multiLevelType w:val="hybridMultilevel"/>
    <w:tmpl w:val="5A62D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C11E0"/>
    <w:multiLevelType w:val="hybridMultilevel"/>
    <w:tmpl w:val="CB18EB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DF5095"/>
    <w:multiLevelType w:val="hybridMultilevel"/>
    <w:tmpl w:val="6088B636"/>
    <w:lvl w:ilvl="0" w:tplc="0419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F62E7F"/>
    <w:multiLevelType w:val="hybridMultilevel"/>
    <w:tmpl w:val="87B23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CF3E2C"/>
    <w:multiLevelType w:val="hybridMultilevel"/>
    <w:tmpl w:val="9A3C8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87AD9"/>
    <w:multiLevelType w:val="hybridMultilevel"/>
    <w:tmpl w:val="B7FA6A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9C3139"/>
    <w:multiLevelType w:val="hybridMultilevel"/>
    <w:tmpl w:val="C9D223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AA18D0"/>
    <w:multiLevelType w:val="hybridMultilevel"/>
    <w:tmpl w:val="251895B8"/>
    <w:lvl w:ilvl="0" w:tplc="0419000F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9A0901"/>
    <w:multiLevelType w:val="hybridMultilevel"/>
    <w:tmpl w:val="4BFC7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C683B"/>
    <w:multiLevelType w:val="hybridMultilevel"/>
    <w:tmpl w:val="F8B6F4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544697"/>
    <w:multiLevelType w:val="hybridMultilevel"/>
    <w:tmpl w:val="92E00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90026B"/>
    <w:multiLevelType w:val="hybridMultilevel"/>
    <w:tmpl w:val="D44C0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DF424E"/>
    <w:multiLevelType w:val="hybridMultilevel"/>
    <w:tmpl w:val="D4765CD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529A3"/>
    <w:multiLevelType w:val="hybridMultilevel"/>
    <w:tmpl w:val="2846584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>
    <w:nsid w:val="77141E14"/>
    <w:multiLevelType w:val="hybridMultilevel"/>
    <w:tmpl w:val="F2A2BB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D38D9"/>
    <w:multiLevelType w:val="hybridMultilevel"/>
    <w:tmpl w:val="42A6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9"/>
  </w:num>
  <w:num w:numId="5">
    <w:abstractNumId w:val="5"/>
  </w:num>
  <w:num w:numId="6">
    <w:abstractNumId w:val="13"/>
  </w:num>
  <w:num w:numId="7">
    <w:abstractNumId w:val="19"/>
  </w:num>
  <w:num w:numId="8">
    <w:abstractNumId w:val="16"/>
  </w:num>
  <w:num w:numId="9">
    <w:abstractNumId w:val="17"/>
  </w:num>
  <w:num w:numId="10">
    <w:abstractNumId w:val="18"/>
  </w:num>
  <w:num w:numId="11">
    <w:abstractNumId w:val="2"/>
  </w:num>
  <w:num w:numId="12">
    <w:abstractNumId w:val="11"/>
  </w:num>
  <w:num w:numId="13">
    <w:abstractNumId w:val="3"/>
  </w:num>
  <w:num w:numId="14">
    <w:abstractNumId w:val="12"/>
  </w:num>
  <w:num w:numId="15">
    <w:abstractNumId w:val="4"/>
  </w:num>
  <w:num w:numId="16">
    <w:abstractNumId w:val="20"/>
  </w:num>
  <w:num w:numId="17">
    <w:abstractNumId w:val="0"/>
  </w:num>
  <w:num w:numId="18">
    <w:abstractNumId w:val="15"/>
  </w:num>
  <w:num w:numId="19">
    <w:abstractNumId w:val="14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D7"/>
    <w:rsid w:val="00021FE7"/>
    <w:rsid w:val="000A0242"/>
    <w:rsid w:val="00242636"/>
    <w:rsid w:val="00416E6B"/>
    <w:rsid w:val="00475533"/>
    <w:rsid w:val="004974BF"/>
    <w:rsid w:val="005F19B0"/>
    <w:rsid w:val="006C6A8C"/>
    <w:rsid w:val="006D026C"/>
    <w:rsid w:val="006D384A"/>
    <w:rsid w:val="006D44A6"/>
    <w:rsid w:val="006E79EE"/>
    <w:rsid w:val="0078651F"/>
    <w:rsid w:val="008054D7"/>
    <w:rsid w:val="0083672E"/>
    <w:rsid w:val="00875199"/>
    <w:rsid w:val="0088330B"/>
    <w:rsid w:val="008E161F"/>
    <w:rsid w:val="0093138D"/>
    <w:rsid w:val="00965A0E"/>
    <w:rsid w:val="0097725A"/>
    <w:rsid w:val="009C7B68"/>
    <w:rsid w:val="009F17BA"/>
    <w:rsid w:val="00A81A0D"/>
    <w:rsid w:val="00A86408"/>
    <w:rsid w:val="00AA0EEA"/>
    <w:rsid w:val="00AE120B"/>
    <w:rsid w:val="00B75E5C"/>
    <w:rsid w:val="00BD5D98"/>
    <w:rsid w:val="00BF3F7C"/>
    <w:rsid w:val="00C644DE"/>
    <w:rsid w:val="00C91F18"/>
    <w:rsid w:val="00CD2CDD"/>
    <w:rsid w:val="00CE4AC3"/>
    <w:rsid w:val="00CF3AED"/>
    <w:rsid w:val="00D87B59"/>
    <w:rsid w:val="00E564C0"/>
    <w:rsid w:val="00E92940"/>
    <w:rsid w:val="00ED033E"/>
    <w:rsid w:val="00ED62D5"/>
    <w:rsid w:val="00F11B56"/>
    <w:rsid w:val="00F56528"/>
    <w:rsid w:val="00F61CEC"/>
    <w:rsid w:val="00F91575"/>
    <w:rsid w:val="00FC1BE6"/>
    <w:rsid w:val="00FE7597"/>
    <w:rsid w:val="00F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D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26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C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41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61CE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8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651F"/>
  </w:style>
  <w:style w:type="paragraph" w:styleId="ab">
    <w:name w:val="footer"/>
    <w:basedOn w:val="a"/>
    <w:link w:val="ac"/>
    <w:uiPriority w:val="99"/>
    <w:unhideWhenUsed/>
    <w:rsid w:val="0078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651F"/>
  </w:style>
  <w:style w:type="character" w:customStyle="1" w:styleId="UnresolvedMention">
    <w:name w:val="Unresolved Mention"/>
    <w:basedOn w:val="a0"/>
    <w:uiPriority w:val="99"/>
    <w:semiHidden/>
    <w:unhideWhenUsed/>
    <w:rsid w:val="006E79EE"/>
    <w:rPr>
      <w:color w:val="605E5C"/>
      <w:shd w:val="clear" w:color="auto" w:fill="E1DFDD"/>
    </w:rPr>
  </w:style>
  <w:style w:type="character" w:customStyle="1" w:styleId="probnums">
    <w:name w:val="prob_nums"/>
    <w:basedOn w:val="a0"/>
    <w:rsid w:val="00965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D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26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C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41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61CE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8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651F"/>
  </w:style>
  <w:style w:type="paragraph" w:styleId="ab">
    <w:name w:val="footer"/>
    <w:basedOn w:val="a"/>
    <w:link w:val="ac"/>
    <w:uiPriority w:val="99"/>
    <w:unhideWhenUsed/>
    <w:rsid w:val="0078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651F"/>
  </w:style>
  <w:style w:type="character" w:customStyle="1" w:styleId="UnresolvedMention">
    <w:name w:val="Unresolved Mention"/>
    <w:basedOn w:val="a0"/>
    <w:uiPriority w:val="99"/>
    <w:semiHidden/>
    <w:unhideWhenUsed/>
    <w:rsid w:val="006E79EE"/>
    <w:rPr>
      <w:color w:val="605E5C"/>
      <w:shd w:val="clear" w:color="auto" w:fill="E1DFDD"/>
    </w:rPr>
  </w:style>
  <w:style w:type="character" w:customStyle="1" w:styleId="probnums">
    <w:name w:val="prob_nums"/>
    <w:basedOn w:val="a0"/>
    <w:rsid w:val="0096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3295">
              <w:marLeft w:val="0"/>
              <w:marRight w:val="0"/>
              <w:marTop w:val="0"/>
              <w:marBottom w:val="0"/>
              <w:divBdr>
                <w:top w:val="single" w:sz="6" w:space="0" w:color="CED4DA"/>
                <w:left w:val="single" w:sz="6" w:space="0" w:color="CED4DA"/>
                <w:bottom w:val="single" w:sz="6" w:space="0" w:color="CED4DA"/>
                <w:right w:val="single" w:sz="6" w:space="0" w:color="CED4DA"/>
              </w:divBdr>
              <w:divsChild>
                <w:div w:id="15636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7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2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DDDDDD"/>
                <w:bottom w:val="none" w:sz="0" w:space="0" w:color="auto"/>
                <w:right w:val="none" w:sz="0" w:space="0" w:color="auto"/>
              </w:divBdr>
            </w:div>
            <w:div w:id="1626425471">
              <w:marLeft w:val="0"/>
              <w:marRight w:val="0"/>
              <w:marTop w:val="0"/>
              <w:marBottom w:val="0"/>
              <w:divBdr>
                <w:top w:val="single" w:sz="6" w:space="0" w:color="F5C6CB"/>
                <w:left w:val="single" w:sz="6" w:space="0" w:color="F5C6CB"/>
                <w:bottom w:val="single" w:sz="6" w:space="0" w:color="F5C6CB"/>
                <w:right w:val="single" w:sz="6" w:space="0" w:color="F5C6CB"/>
              </w:divBdr>
            </w:div>
          </w:divsChild>
        </w:div>
      </w:divsChild>
    </w:div>
    <w:div w:id="86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6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7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9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3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4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451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7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9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160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0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086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8737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4521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7934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48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305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08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56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88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196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1523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2719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27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7048097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856848599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961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3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8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2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38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8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3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5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83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4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0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50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5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2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0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7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7535">
                  <w:marLeft w:val="369"/>
                  <w:marRight w:val="369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130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82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8783">
                  <w:marLeft w:val="369"/>
                  <w:marRight w:val="369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2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724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226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027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6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1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05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3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93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021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6823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98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696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1374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7975715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153133475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722560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76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71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46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2872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183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0651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1269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640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78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09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32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2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48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04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16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0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35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4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842841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24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4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1878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5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36136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61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10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02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373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7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78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4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9365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62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74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0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46159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23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118078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48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04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2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5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5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973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8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749249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1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7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7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1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7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32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4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6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770">
              <w:marLeft w:val="0"/>
              <w:marRight w:val="0"/>
              <w:marTop w:val="0"/>
              <w:marBottom w:val="0"/>
              <w:divBdr>
                <w:top w:val="single" w:sz="6" w:space="0" w:color="CED4DA"/>
                <w:left w:val="single" w:sz="6" w:space="0" w:color="CED4DA"/>
                <w:bottom w:val="single" w:sz="6" w:space="0" w:color="CED4DA"/>
                <w:right w:val="single" w:sz="6" w:space="0" w:color="CED4DA"/>
              </w:divBdr>
              <w:divsChild>
                <w:div w:id="761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0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DDDDDD"/>
                <w:bottom w:val="none" w:sz="0" w:space="0" w:color="auto"/>
                <w:right w:val="none" w:sz="0" w:space="0" w:color="auto"/>
              </w:divBdr>
            </w:div>
            <w:div w:id="1314795107">
              <w:marLeft w:val="0"/>
              <w:marRight w:val="0"/>
              <w:marTop w:val="0"/>
              <w:marBottom w:val="0"/>
              <w:divBdr>
                <w:top w:val="single" w:sz="6" w:space="0" w:color="F5C6CB"/>
                <w:left w:val="single" w:sz="6" w:space="0" w:color="F5C6CB"/>
                <w:bottom w:val="single" w:sz="6" w:space="0" w:color="F5C6CB"/>
                <w:right w:val="single" w:sz="6" w:space="0" w:color="F5C6CB"/>
              </w:divBdr>
            </w:div>
          </w:divsChild>
        </w:div>
      </w:divsChild>
    </w:div>
    <w:div w:id="737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DDDDDD"/>
                <w:bottom w:val="none" w:sz="0" w:space="0" w:color="auto"/>
                <w:right w:val="none" w:sz="0" w:space="0" w:color="auto"/>
              </w:divBdr>
            </w:div>
            <w:div w:id="1153789454">
              <w:marLeft w:val="0"/>
              <w:marRight w:val="0"/>
              <w:marTop w:val="0"/>
              <w:marBottom w:val="0"/>
              <w:divBdr>
                <w:top w:val="single" w:sz="6" w:space="0" w:color="F5C6CB"/>
                <w:left w:val="single" w:sz="6" w:space="0" w:color="F5C6CB"/>
                <w:bottom w:val="single" w:sz="6" w:space="0" w:color="F5C6CB"/>
                <w:right w:val="single" w:sz="6" w:space="0" w:color="F5C6CB"/>
              </w:divBdr>
            </w:div>
          </w:divsChild>
        </w:div>
        <w:div w:id="67702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00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30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2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4695">
              <w:marLeft w:val="0"/>
              <w:marRight w:val="0"/>
              <w:marTop w:val="0"/>
              <w:marBottom w:val="0"/>
              <w:divBdr>
                <w:top w:val="single" w:sz="6" w:space="0" w:color="CED4DA"/>
                <w:left w:val="single" w:sz="6" w:space="0" w:color="CED4DA"/>
                <w:bottom w:val="single" w:sz="6" w:space="0" w:color="CED4DA"/>
                <w:right w:val="single" w:sz="6" w:space="0" w:color="CED4DA"/>
              </w:divBdr>
              <w:divsChild>
                <w:div w:id="6844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329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4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DDDDDD"/>
                <w:bottom w:val="none" w:sz="0" w:space="0" w:color="auto"/>
                <w:right w:val="none" w:sz="0" w:space="0" w:color="auto"/>
              </w:divBdr>
            </w:div>
            <w:div w:id="1714695965">
              <w:marLeft w:val="0"/>
              <w:marRight w:val="0"/>
              <w:marTop w:val="0"/>
              <w:marBottom w:val="0"/>
              <w:divBdr>
                <w:top w:val="single" w:sz="6" w:space="0" w:color="F5C6CB"/>
                <w:left w:val="single" w:sz="6" w:space="0" w:color="F5C6CB"/>
                <w:bottom w:val="single" w:sz="6" w:space="0" w:color="F5C6CB"/>
                <w:right w:val="single" w:sz="6" w:space="0" w:color="F5C6CB"/>
              </w:divBdr>
            </w:div>
          </w:divsChild>
        </w:div>
        <w:div w:id="21307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1576">
              <w:marLeft w:val="0"/>
              <w:marRight w:val="0"/>
              <w:marTop w:val="0"/>
              <w:marBottom w:val="0"/>
              <w:divBdr>
                <w:top w:val="single" w:sz="6" w:space="0" w:color="CED4DA"/>
                <w:left w:val="single" w:sz="6" w:space="0" w:color="CED4DA"/>
                <w:bottom w:val="single" w:sz="6" w:space="0" w:color="CED4DA"/>
                <w:right w:val="single" w:sz="6" w:space="0" w:color="CED4DA"/>
              </w:divBdr>
              <w:divsChild>
                <w:div w:id="1256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69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0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4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4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DDDDDD"/>
                <w:bottom w:val="none" w:sz="0" w:space="0" w:color="auto"/>
                <w:right w:val="none" w:sz="0" w:space="0" w:color="auto"/>
              </w:divBdr>
            </w:div>
            <w:div w:id="1263996015">
              <w:marLeft w:val="0"/>
              <w:marRight w:val="0"/>
              <w:marTop w:val="0"/>
              <w:marBottom w:val="0"/>
              <w:divBdr>
                <w:top w:val="single" w:sz="6" w:space="0" w:color="F5C6CB"/>
                <w:left w:val="single" w:sz="6" w:space="0" w:color="F5C6CB"/>
                <w:bottom w:val="single" w:sz="6" w:space="0" w:color="F5C6CB"/>
                <w:right w:val="single" w:sz="6" w:space="0" w:color="F5C6CB"/>
              </w:divBdr>
            </w:div>
          </w:divsChild>
        </w:div>
        <w:div w:id="14649996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1926">
              <w:marLeft w:val="0"/>
              <w:marRight w:val="0"/>
              <w:marTop w:val="0"/>
              <w:marBottom w:val="0"/>
              <w:divBdr>
                <w:top w:val="single" w:sz="6" w:space="0" w:color="CED4DA"/>
                <w:left w:val="single" w:sz="6" w:space="0" w:color="CED4DA"/>
                <w:bottom w:val="single" w:sz="6" w:space="0" w:color="CED4DA"/>
                <w:right w:val="single" w:sz="6" w:space="0" w:color="CED4DA"/>
              </w:divBdr>
              <w:divsChild>
                <w:div w:id="8570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7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32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7892">
                  <w:marLeft w:val="394"/>
                  <w:marRight w:val="394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25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215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13241">
                  <w:marLeft w:val="394"/>
                  <w:marRight w:val="394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9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42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649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7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563">
              <w:marLeft w:val="0"/>
              <w:marRight w:val="0"/>
              <w:marTop w:val="0"/>
              <w:marBottom w:val="0"/>
              <w:divBdr>
                <w:top w:val="single" w:sz="6" w:space="0" w:color="F5C6CB"/>
                <w:left w:val="single" w:sz="6" w:space="0" w:color="F5C6CB"/>
                <w:bottom w:val="single" w:sz="6" w:space="0" w:color="F5C6CB"/>
                <w:right w:val="single" w:sz="6" w:space="0" w:color="F5C6CB"/>
              </w:divBdr>
            </w:div>
            <w:div w:id="7035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7023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2447">
              <w:marLeft w:val="0"/>
              <w:marRight w:val="0"/>
              <w:marTop w:val="0"/>
              <w:marBottom w:val="0"/>
              <w:divBdr>
                <w:top w:val="single" w:sz="6" w:space="0" w:color="CED4DA"/>
                <w:left w:val="single" w:sz="6" w:space="0" w:color="CED4DA"/>
                <w:bottom w:val="single" w:sz="6" w:space="0" w:color="CED4DA"/>
                <w:right w:val="single" w:sz="6" w:space="0" w:color="CED4DA"/>
              </w:divBdr>
              <w:divsChild>
                <w:div w:id="8433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652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57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07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28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416">
                  <w:marLeft w:val="369"/>
                  <w:marRight w:val="369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67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691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45522">
                  <w:marLeft w:val="369"/>
                  <w:marRight w:val="369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0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80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78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7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995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58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262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7006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89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4749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6130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1756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2525120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  <w:div w:id="1366566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3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4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3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8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9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86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4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3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7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9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3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2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0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2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7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1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1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6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6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2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5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3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98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6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3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8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8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27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7289">
                  <w:marLeft w:val="394"/>
                  <w:marRight w:val="394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74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5301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98235">
                  <w:marLeft w:val="394"/>
                  <w:marRight w:val="394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5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38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6443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47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430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577856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69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02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07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4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4887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86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9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87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39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931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288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20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92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2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3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9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8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1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19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7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5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2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00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70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8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3030">
              <w:marLeft w:val="0"/>
              <w:marRight w:val="0"/>
              <w:marTop w:val="0"/>
              <w:marBottom w:val="0"/>
              <w:divBdr>
                <w:top w:val="single" w:sz="6" w:space="0" w:color="CED4DA"/>
                <w:left w:val="single" w:sz="6" w:space="0" w:color="CED4DA"/>
                <w:bottom w:val="single" w:sz="6" w:space="0" w:color="CED4DA"/>
                <w:right w:val="single" w:sz="6" w:space="0" w:color="CED4DA"/>
              </w:divBdr>
              <w:divsChild>
                <w:div w:id="211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9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847">
              <w:marLeft w:val="0"/>
              <w:marRight w:val="0"/>
              <w:marTop w:val="0"/>
              <w:marBottom w:val="0"/>
              <w:divBdr>
                <w:top w:val="single" w:sz="6" w:space="0" w:color="F5C6CB"/>
                <w:left w:val="single" w:sz="6" w:space="0" w:color="F5C6CB"/>
                <w:bottom w:val="single" w:sz="6" w:space="0" w:color="F5C6CB"/>
                <w:right w:val="single" w:sz="6" w:space="0" w:color="F5C6CB"/>
              </w:divBdr>
            </w:div>
            <w:div w:id="7102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9283">
              <w:marLeft w:val="0"/>
              <w:marRight w:val="0"/>
              <w:marTop w:val="0"/>
              <w:marBottom w:val="0"/>
              <w:divBdr>
                <w:top w:val="single" w:sz="6" w:space="0" w:color="CED4DA"/>
                <w:left w:val="single" w:sz="6" w:space="0" w:color="CED4DA"/>
                <w:bottom w:val="single" w:sz="6" w:space="0" w:color="CED4DA"/>
                <w:right w:val="single" w:sz="6" w:space="0" w:color="CED4DA"/>
              </w:divBdr>
              <w:divsChild>
                <w:div w:id="3479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0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6408">
              <w:marLeft w:val="0"/>
              <w:marRight w:val="0"/>
              <w:marTop w:val="0"/>
              <w:marBottom w:val="0"/>
              <w:divBdr>
                <w:top w:val="single" w:sz="6" w:space="0" w:color="F5C6CB"/>
                <w:left w:val="single" w:sz="6" w:space="0" w:color="F5C6CB"/>
                <w:bottom w:val="single" w:sz="6" w:space="0" w:color="F5C6CB"/>
                <w:right w:val="single" w:sz="6" w:space="0" w:color="F5C6CB"/>
              </w:divBdr>
            </w:div>
            <w:div w:id="19597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9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Симба</cp:lastModifiedBy>
  <cp:revision>3</cp:revision>
  <dcterms:created xsi:type="dcterms:W3CDTF">2023-04-06T07:27:00Z</dcterms:created>
  <dcterms:modified xsi:type="dcterms:W3CDTF">2023-10-18T16:23:00Z</dcterms:modified>
</cp:coreProperties>
</file>